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3B5A" w14:textId="0A0150F3" w:rsidR="005827C8" w:rsidRDefault="005827C8" w:rsidP="005827C8">
      <w:pPr>
        <w:pageBreakBefore/>
        <w:spacing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Znak sprawy</w:t>
      </w:r>
      <w:r w:rsidRPr="009452B9">
        <w:rPr>
          <w:rFonts w:ascii="Calibri" w:hAnsi="Calibri" w:cs="Calibri"/>
        </w:rPr>
        <w:t>:</w:t>
      </w:r>
      <w:r w:rsidR="00BA5E5B" w:rsidRPr="009452B9">
        <w:rPr>
          <w:rFonts w:ascii="Calibri" w:hAnsi="Calibri" w:cs="Calibri"/>
        </w:rPr>
        <w:t xml:space="preserve"> </w:t>
      </w:r>
      <w:r w:rsidR="00A771F0">
        <w:rPr>
          <w:rFonts w:ascii="Calibri" w:hAnsi="Calibri" w:cs="Calibri"/>
          <w:sz w:val="22"/>
          <w:szCs w:val="22"/>
        </w:rPr>
        <w:t>S.130.01.26</w:t>
      </w:r>
      <w:r w:rsidR="00FB38D1" w:rsidRPr="00276C0E">
        <w:rPr>
          <w:rFonts w:ascii="Calibri" w:hAnsi="Calibri" w:cs="Calibri"/>
          <w:sz w:val="22"/>
          <w:szCs w:val="22"/>
        </w:rPr>
        <w:tab/>
      </w:r>
      <w:r w:rsidR="00FB38D1">
        <w:rPr>
          <w:rFonts w:ascii="Calibri" w:hAnsi="Calibri" w:cs="Calibri"/>
        </w:rPr>
        <w:tab/>
      </w:r>
      <w:r w:rsidR="00FB38D1">
        <w:rPr>
          <w:rFonts w:ascii="Calibri" w:hAnsi="Calibri" w:cs="Calibri"/>
        </w:rPr>
        <w:tab/>
      </w:r>
      <w:r w:rsidR="00FB38D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B38D1">
        <w:rPr>
          <w:rFonts w:ascii="Calibri" w:hAnsi="Calibri" w:cs="Calibri"/>
        </w:rPr>
        <w:t xml:space="preserve">          Załącznik nr 3</w:t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2765"/>
      </w:tblGrid>
      <w:tr w:rsidR="005827C8" w14:paraId="16B3BB5A" w14:textId="77777777" w:rsidTr="005827C8">
        <w:tc>
          <w:tcPr>
            <w:tcW w:w="6449" w:type="dxa"/>
          </w:tcPr>
          <w:p w14:paraId="6AC8D14C" w14:textId="77777777" w:rsidR="005827C8" w:rsidRDefault="005827C8">
            <w:pPr>
              <w:keepNext/>
              <w:jc w:val="center"/>
              <w:outlineLvl w:val="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65" w:type="dxa"/>
          </w:tcPr>
          <w:p w14:paraId="35123623" w14:textId="77777777" w:rsidR="005827C8" w:rsidRDefault="005827C8">
            <w:pPr>
              <w:jc w:val="center"/>
              <w:rPr>
                <w:rFonts w:ascii="Calibri" w:hAnsi="Calibri" w:cs="Calibri"/>
                <w:b/>
                <w:i/>
              </w:rPr>
            </w:pPr>
          </w:p>
        </w:tc>
      </w:tr>
    </w:tbl>
    <w:p w14:paraId="08272EFC" w14:textId="77777777" w:rsidR="005827C8" w:rsidRDefault="005827C8" w:rsidP="005827C8">
      <w:pPr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Oświadczenie o braku podstaw do wykluczenia z postępowania</w:t>
      </w:r>
    </w:p>
    <w:p w14:paraId="6242315E" w14:textId="77777777" w:rsidR="005827C8" w:rsidRDefault="005827C8" w:rsidP="005827C8">
      <w:pPr>
        <w:rPr>
          <w:rFonts w:ascii="Calibri" w:hAnsi="Calibri" w:cs="Calibri"/>
        </w:rPr>
      </w:pPr>
    </w:p>
    <w:p w14:paraId="0875523F" w14:textId="0B956018" w:rsidR="005827C8" w:rsidRDefault="005827C8" w:rsidP="005827C8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Nazwa zamówienia</w:t>
      </w:r>
      <w:r>
        <w:rPr>
          <w:rFonts w:ascii="Calibri" w:hAnsi="Calibri" w:cs="Calibri"/>
          <w:b/>
        </w:rPr>
        <w:t>:</w:t>
      </w:r>
      <w:r>
        <w:rPr>
          <w:rFonts w:ascii="Calibri" w:hAnsi="Calibri" w:cs="Calibri"/>
        </w:rPr>
        <w:t xml:space="preserve"> </w:t>
      </w:r>
      <w:r w:rsidR="00FB38D1" w:rsidRPr="00091ADC">
        <w:rPr>
          <w:rFonts w:ascii="Calibri" w:hAnsi="Calibri" w:cs="Calibri"/>
          <w:b/>
          <w:color w:val="000000"/>
          <w:sz w:val="22"/>
          <w:szCs w:val="22"/>
        </w:rPr>
        <w:t>„</w:t>
      </w:r>
      <w:r w:rsidR="00BA5E5B">
        <w:rPr>
          <w:rFonts w:ascii="Calibri" w:hAnsi="Calibri" w:cs="Calibri"/>
          <w:b/>
          <w:bCs/>
          <w:sz w:val="22"/>
          <w:szCs w:val="22"/>
        </w:rPr>
        <w:t>Przeb</w:t>
      </w:r>
      <w:r w:rsidR="00FB38D1" w:rsidRPr="00091ADC">
        <w:rPr>
          <w:rFonts w:ascii="Calibri" w:hAnsi="Calibri" w:cs="Calibri"/>
          <w:b/>
          <w:bCs/>
          <w:sz w:val="22"/>
          <w:szCs w:val="22"/>
        </w:rPr>
        <w:t xml:space="preserve">udowa stacji uzdatniania wody w </w:t>
      </w:r>
      <w:r w:rsidR="00BA5E5B">
        <w:rPr>
          <w:rFonts w:ascii="Calibri" w:hAnsi="Calibri" w:cs="Calibri"/>
          <w:b/>
          <w:bCs/>
          <w:sz w:val="22"/>
          <w:szCs w:val="22"/>
        </w:rPr>
        <w:t xml:space="preserve">m. Gulcz” </w:t>
      </w:r>
      <w:r w:rsidR="00FB38D1" w:rsidRPr="00091ADC">
        <w:rPr>
          <w:rFonts w:ascii="Calibri" w:hAnsi="Calibri" w:cs="Calibri"/>
          <w:b/>
          <w:bCs/>
          <w:sz w:val="22"/>
          <w:szCs w:val="22"/>
        </w:rPr>
        <w:t xml:space="preserve">wraz z niezbędną infrastrukturą towarzyszącą </w:t>
      </w:r>
      <w:r w:rsidR="00FB38D1" w:rsidRPr="00091ADC">
        <w:rPr>
          <w:rFonts w:ascii="Calibri" w:hAnsi="Calibri" w:cs="Calibri"/>
          <w:b/>
          <w:color w:val="000000"/>
          <w:sz w:val="22"/>
          <w:szCs w:val="22"/>
        </w:rPr>
        <w:t>w formule „zaprojektuj i wybuduj</w:t>
      </w:r>
      <w:r w:rsidR="00FB38D1">
        <w:rPr>
          <w:rFonts w:ascii="Calibri" w:hAnsi="Calibri" w:cs="Calibri"/>
          <w:b/>
          <w:color w:val="000000"/>
          <w:sz w:val="22"/>
          <w:szCs w:val="22"/>
        </w:rPr>
        <w:t>”.</w:t>
      </w:r>
      <w:r w:rsidR="003C21BE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17E0F87B" w14:textId="77777777" w:rsidR="005827C8" w:rsidRDefault="005827C8" w:rsidP="005827C8">
      <w:pPr>
        <w:rPr>
          <w:rFonts w:ascii="Calibri" w:hAnsi="Calibri" w:cs="Calibri"/>
          <w:b/>
        </w:rPr>
      </w:pPr>
    </w:p>
    <w:p w14:paraId="2CA94600" w14:textId="77777777" w:rsidR="005827C8" w:rsidRDefault="005827C8" w:rsidP="005827C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Zamawiający: </w:t>
      </w:r>
    </w:p>
    <w:p w14:paraId="74EF3421" w14:textId="6D9797A3" w:rsidR="005827C8" w:rsidRDefault="00BA5E5B" w:rsidP="005827C8">
      <w:pPr>
        <w:rPr>
          <w:rFonts w:ascii="Calibri" w:hAnsi="Calibri" w:cs="Calibri"/>
        </w:rPr>
      </w:pPr>
      <w:r>
        <w:rPr>
          <w:rFonts w:ascii="Calibri" w:hAnsi="Calibri" w:cs="Calibri"/>
        </w:rPr>
        <w:t>Przedsiębiorstwo Komunalne „NOTEĆ”</w:t>
      </w:r>
      <w:r w:rsidR="005827C8">
        <w:rPr>
          <w:rFonts w:ascii="Calibri" w:hAnsi="Calibri" w:cs="Calibri"/>
        </w:rPr>
        <w:t xml:space="preserve"> Sp. z o.o.</w:t>
      </w:r>
    </w:p>
    <w:p w14:paraId="17AFD6CB" w14:textId="33BB2A63" w:rsidR="005827C8" w:rsidRDefault="005827C8" w:rsidP="005827C8">
      <w:pPr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BA5E5B">
        <w:rPr>
          <w:rFonts w:ascii="Calibri" w:hAnsi="Calibri" w:cs="Calibri"/>
        </w:rPr>
        <w:t>4</w:t>
      </w:r>
      <w:r>
        <w:rPr>
          <w:rFonts w:ascii="Calibri" w:hAnsi="Calibri" w:cs="Calibri"/>
        </w:rPr>
        <w:t>-</w:t>
      </w:r>
      <w:r w:rsidR="00BA5E5B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30 </w:t>
      </w:r>
      <w:r w:rsidR="00BA5E5B">
        <w:rPr>
          <w:rFonts w:ascii="Calibri" w:hAnsi="Calibri" w:cs="Calibri"/>
        </w:rPr>
        <w:t>Wieleń</w:t>
      </w:r>
    </w:p>
    <w:p w14:paraId="4FCFE683" w14:textId="04793E85" w:rsidR="005827C8" w:rsidRDefault="005827C8" w:rsidP="005827C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ul.  </w:t>
      </w:r>
      <w:r w:rsidR="00BA5E5B">
        <w:rPr>
          <w:rFonts w:ascii="Calibri" w:hAnsi="Calibri" w:cs="Calibri"/>
        </w:rPr>
        <w:t>Błonie 29</w:t>
      </w:r>
    </w:p>
    <w:p w14:paraId="75CB1557" w14:textId="77777777" w:rsidR="005827C8" w:rsidRDefault="005827C8" w:rsidP="005827C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0AFE9E13" w14:textId="77777777" w:rsidR="005827C8" w:rsidRDefault="005827C8" w:rsidP="005827C8">
      <w:pPr>
        <w:numPr>
          <w:ilvl w:val="12"/>
          <w:numId w:val="0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WYKONAWCA: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482"/>
      </w:tblGrid>
      <w:tr w:rsidR="005827C8" w14:paraId="56D4562B" w14:textId="77777777" w:rsidTr="005827C8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EEEE" w14:textId="77777777" w:rsidR="005827C8" w:rsidRDefault="005827C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0ADC" w14:textId="77777777" w:rsidR="005827C8" w:rsidRDefault="005827C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7110" w14:textId="77777777" w:rsidR="005827C8" w:rsidRDefault="005827C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Adres(y) Wykonawcy(ów)</w:t>
            </w:r>
          </w:p>
        </w:tc>
      </w:tr>
      <w:tr w:rsidR="005827C8" w14:paraId="48A8EBE6" w14:textId="77777777" w:rsidTr="005827C8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83EB" w14:textId="77777777" w:rsidR="005827C8" w:rsidRDefault="005827C8">
            <w:pPr>
              <w:jc w:val="both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8F1B" w14:textId="77777777" w:rsidR="005827C8" w:rsidRDefault="005827C8">
            <w:pPr>
              <w:jc w:val="both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FC9E" w14:textId="77777777" w:rsidR="005827C8" w:rsidRDefault="005827C8">
            <w:pPr>
              <w:jc w:val="both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5827C8" w14:paraId="1F60E1C7" w14:textId="77777777" w:rsidTr="005827C8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C0BB" w14:textId="77777777" w:rsidR="005827C8" w:rsidRDefault="005827C8">
            <w:pPr>
              <w:jc w:val="both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882C" w14:textId="77777777" w:rsidR="005827C8" w:rsidRDefault="005827C8">
            <w:pPr>
              <w:jc w:val="both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C957" w14:textId="77777777" w:rsidR="005827C8" w:rsidRDefault="005827C8">
            <w:pPr>
              <w:jc w:val="both"/>
              <w:rPr>
                <w:rFonts w:ascii="Calibri" w:hAnsi="Calibri" w:cs="Calibri"/>
                <w:b/>
                <w:lang w:val="de-DE"/>
              </w:rPr>
            </w:pPr>
          </w:p>
        </w:tc>
      </w:tr>
    </w:tbl>
    <w:p w14:paraId="62C25A98" w14:textId="77777777" w:rsidR="005827C8" w:rsidRDefault="005827C8" w:rsidP="005827C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551A681D" w14:textId="77777777" w:rsidR="005827C8" w:rsidRDefault="005827C8" w:rsidP="005827C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Oświadczenie </w:t>
      </w:r>
    </w:p>
    <w:p w14:paraId="7118F3C7" w14:textId="77777777" w:rsidR="005827C8" w:rsidRDefault="005827C8" w:rsidP="005827C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 braku podstaw do wykluczenia z postępowania</w:t>
      </w:r>
    </w:p>
    <w:p w14:paraId="654D11ED" w14:textId="167BC191" w:rsidR="005827C8" w:rsidRDefault="005827C8" w:rsidP="005827C8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Przystępując do postępowania w sprawie udzielenia zamówienia publicznego </w:t>
      </w:r>
      <w:r w:rsidR="00BA5E5B">
        <w:rPr>
          <w:rFonts w:ascii="Calibri" w:hAnsi="Calibri" w:cs="Calibri"/>
        </w:rPr>
        <w:t>na ww.</w:t>
      </w:r>
      <w:r>
        <w:rPr>
          <w:rFonts w:ascii="Calibri" w:hAnsi="Calibri" w:cs="Calibri"/>
        </w:rPr>
        <w:t xml:space="preserve"> zadanie oświadczam, że nie jestem powiązany z Zamawiającym osobowo lub kapitałowo, </w:t>
      </w:r>
    </w:p>
    <w:p w14:paraId="58B59C05" w14:textId="77777777" w:rsidR="005827C8" w:rsidRDefault="005827C8" w:rsidP="005827C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w szczególności: </w:t>
      </w:r>
    </w:p>
    <w:p w14:paraId="7DA9E6FE" w14:textId="77777777" w:rsidR="00434B50" w:rsidRPr="00767A5A" w:rsidRDefault="00434B50">
      <w:pPr>
        <w:numPr>
          <w:ilvl w:val="1"/>
          <w:numId w:val="2"/>
        </w:numPr>
        <w:shd w:val="clear" w:color="auto" w:fill="FFFFFF"/>
        <w:tabs>
          <w:tab w:val="num" w:pos="1134"/>
        </w:tabs>
        <w:ind w:left="709"/>
        <w:jc w:val="both"/>
        <w:rPr>
          <w:rFonts w:asciiTheme="majorHAnsi" w:hAnsiTheme="majorHAnsi" w:cstheme="majorHAnsi"/>
          <w:color w:val="333333"/>
          <w:sz w:val="20"/>
          <w:szCs w:val="20"/>
        </w:rPr>
      </w:pPr>
      <w:r w:rsidRPr="00767A5A">
        <w:rPr>
          <w:rFonts w:asciiTheme="majorHAnsi" w:hAnsiTheme="majorHAnsi" w:cstheme="majorHAnsi"/>
          <w:color w:val="333333"/>
          <w:sz w:val="20"/>
          <w:szCs w:val="20"/>
        </w:rPr>
        <w:t xml:space="preserve">wykonawców, którzy w ciągu ostatnich 3 lat przed wszczęciem postępowania wyrządzili szkodę nie wykonując zamówienia lub wykonując je nienależycie, a szkoda ta nie została dobrowolnie naprawiona do dnia wszczęcia postępowania, chyba że niewykonanie lub nienależyte wykonanie jest następstwem okoliczności, za które wykonawca nie ponosi odpowiedzialności; </w:t>
      </w:r>
    </w:p>
    <w:p w14:paraId="7A0F873F" w14:textId="77777777" w:rsidR="00434B50" w:rsidRPr="00767A5A" w:rsidRDefault="00434B50">
      <w:pPr>
        <w:numPr>
          <w:ilvl w:val="1"/>
          <w:numId w:val="2"/>
        </w:numPr>
        <w:shd w:val="clear" w:color="auto" w:fill="FFFFFF"/>
        <w:tabs>
          <w:tab w:val="num" w:pos="1134"/>
        </w:tabs>
        <w:ind w:left="709"/>
        <w:jc w:val="both"/>
        <w:rPr>
          <w:rFonts w:asciiTheme="majorHAnsi" w:hAnsiTheme="majorHAnsi" w:cstheme="majorHAnsi"/>
          <w:color w:val="333333"/>
          <w:sz w:val="20"/>
          <w:szCs w:val="20"/>
        </w:rPr>
      </w:pPr>
      <w:r w:rsidRPr="00767A5A">
        <w:rPr>
          <w:rFonts w:asciiTheme="majorHAnsi" w:hAnsiTheme="majorHAnsi" w:cstheme="majorHAnsi"/>
          <w:color w:val="333333"/>
          <w:sz w:val="20"/>
          <w:szCs w:val="20"/>
        </w:rPr>
        <w:t xml:space="preserve">wykonawców, którym w ciągu ostatnich 3 lat przed wszczęciem postępowania Zamawiający naliczył karę umowną nałożoną w wyniku niewywiązywania się z obowiązków wynikających z zawartej umowy; </w:t>
      </w:r>
    </w:p>
    <w:p w14:paraId="40C46829" w14:textId="77777777" w:rsidR="00434B50" w:rsidRPr="00767A5A" w:rsidRDefault="00434B50">
      <w:pPr>
        <w:numPr>
          <w:ilvl w:val="1"/>
          <w:numId w:val="2"/>
        </w:numPr>
        <w:shd w:val="clear" w:color="auto" w:fill="FFFFFF"/>
        <w:tabs>
          <w:tab w:val="num" w:pos="1134"/>
        </w:tabs>
        <w:ind w:left="709"/>
        <w:jc w:val="both"/>
        <w:rPr>
          <w:rFonts w:asciiTheme="majorHAnsi" w:hAnsiTheme="majorHAnsi" w:cstheme="majorHAnsi"/>
          <w:color w:val="333333"/>
          <w:sz w:val="20"/>
          <w:szCs w:val="20"/>
        </w:rPr>
      </w:pPr>
      <w:r w:rsidRPr="00767A5A">
        <w:rPr>
          <w:rFonts w:asciiTheme="majorHAnsi" w:hAnsiTheme="majorHAnsi" w:cstheme="majorHAnsi"/>
          <w:color w:val="333333"/>
          <w:sz w:val="20"/>
          <w:szCs w:val="20"/>
        </w:rPr>
        <w:t xml:space="preserve">wykonawców, którzy dotychczas realizowane na rzecz Zamawiającego dostawy, usługi lub roboty budowlane wykonywali bez zachowania należytej staranności lub też w sposób dla Zamawiającego uciążliwy; </w:t>
      </w:r>
    </w:p>
    <w:p w14:paraId="49DCB281" w14:textId="77777777" w:rsidR="00434B50" w:rsidRPr="00767A5A" w:rsidRDefault="00434B50">
      <w:pPr>
        <w:numPr>
          <w:ilvl w:val="1"/>
          <w:numId w:val="2"/>
        </w:numPr>
        <w:shd w:val="clear" w:color="auto" w:fill="FFFFFF"/>
        <w:tabs>
          <w:tab w:val="num" w:pos="1134"/>
        </w:tabs>
        <w:ind w:left="709"/>
        <w:jc w:val="both"/>
        <w:rPr>
          <w:rFonts w:asciiTheme="majorHAnsi" w:hAnsiTheme="majorHAnsi" w:cstheme="majorHAnsi"/>
          <w:color w:val="333333"/>
          <w:sz w:val="20"/>
          <w:szCs w:val="20"/>
        </w:rPr>
      </w:pPr>
      <w:r w:rsidRPr="00767A5A">
        <w:rPr>
          <w:rFonts w:asciiTheme="majorHAnsi" w:hAnsiTheme="majorHAnsi" w:cstheme="majorHAnsi"/>
          <w:color w:val="333333"/>
          <w:sz w:val="20"/>
          <w:szCs w:val="20"/>
        </w:rPr>
        <w:t xml:space="preserve">wykonawców, którzy uchylali się od wypełniania obowiązków wynikających z zawartych umów lub przyjętych zamówień w szczególności od obowiązków wynikających z gwarancji lub rękojmi. </w:t>
      </w:r>
    </w:p>
    <w:p w14:paraId="32B8CEE3" w14:textId="77777777" w:rsidR="00434B50" w:rsidRPr="00767A5A" w:rsidRDefault="00434B50">
      <w:pPr>
        <w:numPr>
          <w:ilvl w:val="1"/>
          <w:numId w:val="2"/>
        </w:numPr>
        <w:shd w:val="clear" w:color="auto" w:fill="FFFFFF"/>
        <w:tabs>
          <w:tab w:val="num" w:pos="1134"/>
        </w:tabs>
        <w:ind w:left="709"/>
        <w:jc w:val="both"/>
        <w:rPr>
          <w:rFonts w:asciiTheme="majorHAnsi" w:hAnsiTheme="majorHAnsi" w:cstheme="majorHAnsi"/>
          <w:color w:val="333333"/>
          <w:sz w:val="20"/>
          <w:szCs w:val="20"/>
        </w:rPr>
      </w:pPr>
      <w:r w:rsidRPr="00767A5A">
        <w:rPr>
          <w:rFonts w:asciiTheme="majorHAnsi" w:hAnsiTheme="majorHAnsi" w:cstheme="majorHAnsi"/>
          <w:color w:val="333333"/>
          <w:sz w:val="20"/>
          <w:szCs w:val="20"/>
        </w:rPr>
        <w:t xml:space="preserve">wykonawców, w stosunku, do których otwarto likwidację lub których upadłość ogłoszono, z wyjątkiem wykonawców, którzy po ogłoszeniu upadłości zawarli układ zatwierdzony prawomocnym postanowieniem sądu, jeżeli układ nie przewiduje zaspokojenia wierzycieli poprzez likwidację majątku upadłego; </w:t>
      </w:r>
    </w:p>
    <w:p w14:paraId="76E5B400" w14:textId="77777777" w:rsidR="00434B50" w:rsidRPr="00767A5A" w:rsidRDefault="00434B50">
      <w:pPr>
        <w:numPr>
          <w:ilvl w:val="1"/>
          <w:numId w:val="2"/>
        </w:numPr>
        <w:shd w:val="clear" w:color="auto" w:fill="FFFFFF"/>
        <w:tabs>
          <w:tab w:val="num" w:pos="1134"/>
        </w:tabs>
        <w:ind w:left="709"/>
        <w:jc w:val="both"/>
        <w:rPr>
          <w:rFonts w:asciiTheme="majorHAnsi" w:hAnsiTheme="majorHAnsi" w:cstheme="majorHAnsi"/>
          <w:color w:val="333333"/>
          <w:sz w:val="20"/>
          <w:szCs w:val="20"/>
        </w:rPr>
      </w:pPr>
      <w:r w:rsidRPr="00767A5A">
        <w:rPr>
          <w:rFonts w:asciiTheme="majorHAnsi" w:hAnsiTheme="majorHAnsi" w:cstheme="majorHAnsi"/>
          <w:color w:val="333333"/>
          <w:sz w:val="20"/>
          <w:szCs w:val="20"/>
        </w:rPr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65376686" w14:textId="77777777" w:rsidR="00434B50" w:rsidRPr="00767A5A" w:rsidRDefault="00434B50">
      <w:pPr>
        <w:numPr>
          <w:ilvl w:val="1"/>
          <w:numId w:val="2"/>
        </w:numPr>
        <w:shd w:val="clear" w:color="auto" w:fill="FFFFFF"/>
        <w:tabs>
          <w:tab w:val="num" w:pos="1134"/>
        </w:tabs>
        <w:ind w:left="709"/>
        <w:jc w:val="both"/>
        <w:rPr>
          <w:rFonts w:asciiTheme="majorHAnsi" w:hAnsiTheme="majorHAnsi" w:cstheme="majorHAnsi"/>
          <w:color w:val="333333"/>
          <w:sz w:val="20"/>
          <w:szCs w:val="20"/>
        </w:rPr>
      </w:pPr>
      <w:r w:rsidRPr="00767A5A">
        <w:rPr>
          <w:rFonts w:asciiTheme="majorHAnsi" w:hAnsiTheme="majorHAnsi" w:cstheme="majorHAnsi"/>
          <w:color w:val="333333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19650C8E" w14:textId="77777777" w:rsidR="00434B50" w:rsidRPr="00767A5A" w:rsidRDefault="00434B50">
      <w:pPr>
        <w:numPr>
          <w:ilvl w:val="1"/>
          <w:numId w:val="2"/>
        </w:numPr>
        <w:shd w:val="clear" w:color="auto" w:fill="FFFFFF"/>
        <w:tabs>
          <w:tab w:val="num" w:pos="1134"/>
        </w:tabs>
        <w:ind w:left="709"/>
        <w:jc w:val="both"/>
        <w:rPr>
          <w:rFonts w:asciiTheme="majorHAnsi" w:hAnsiTheme="majorHAnsi" w:cstheme="majorHAnsi"/>
          <w:color w:val="333333"/>
          <w:sz w:val="20"/>
          <w:szCs w:val="20"/>
        </w:rPr>
      </w:pPr>
      <w:r w:rsidRPr="00767A5A">
        <w:rPr>
          <w:rFonts w:asciiTheme="majorHAnsi" w:hAnsiTheme="majorHAnsi" w:cstheme="majorHAnsi"/>
          <w:color w:val="333333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przekupstwa, przestępstwo przeciwko obrotowi gospodarczemu lub inne </w:t>
      </w:r>
      <w:r w:rsidRPr="00767A5A">
        <w:rPr>
          <w:rFonts w:asciiTheme="majorHAnsi" w:hAnsiTheme="majorHAnsi" w:cstheme="majorHAnsi"/>
          <w:color w:val="333333"/>
          <w:sz w:val="20"/>
          <w:szCs w:val="20"/>
        </w:rPr>
        <w:lastRenderedPageBreak/>
        <w:t xml:space="preserve">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49F7050" w14:textId="77777777" w:rsidR="00434B50" w:rsidRPr="00767A5A" w:rsidRDefault="00434B50">
      <w:pPr>
        <w:numPr>
          <w:ilvl w:val="1"/>
          <w:numId w:val="2"/>
        </w:numPr>
        <w:shd w:val="clear" w:color="auto" w:fill="FFFFFF"/>
        <w:tabs>
          <w:tab w:val="num" w:pos="1134"/>
        </w:tabs>
        <w:ind w:left="709"/>
        <w:jc w:val="both"/>
        <w:rPr>
          <w:rFonts w:asciiTheme="majorHAnsi" w:hAnsiTheme="majorHAnsi" w:cstheme="majorHAnsi"/>
          <w:color w:val="333333"/>
          <w:sz w:val="20"/>
          <w:szCs w:val="20"/>
        </w:rPr>
      </w:pPr>
      <w:r w:rsidRPr="00767A5A">
        <w:rPr>
          <w:rFonts w:asciiTheme="majorHAnsi" w:hAnsiTheme="majorHAnsi" w:cstheme="majorHAnsi"/>
          <w:color w:val="333333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3A486E8" w14:textId="77777777" w:rsidR="00434B50" w:rsidRPr="00767A5A" w:rsidRDefault="00434B50">
      <w:pPr>
        <w:numPr>
          <w:ilvl w:val="1"/>
          <w:numId w:val="2"/>
        </w:numPr>
        <w:shd w:val="clear" w:color="auto" w:fill="FFFFFF"/>
        <w:tabs>
          <w:tab w:val="num" w:pos="1134"/>
        </w:tabs>
        <w:ind w:left="709"/>
        <w:jc w:val="both"/>
        <w:rPr>
          <w:rFonts w:asciiTheme="majorHAnsi" w:hAnsiTheme="majorHAnsi" w:cstheme="majorHAnsi"/>
          <w:color w:val="333333"/>
          <w:sz w:val="20"/>
          <w:szCs w:val="20"/>
        </w:rPr>
      </w:pPr>
      <w:r w:rsidRPr="00767A5A">
        <w:rPr>
          <w:rFonts w:asciiTheme="majorHAnsi" w:hAnsiTheme="majorHAnsi" w:cstheme="majorHAnsi"/>
          <w:color w:val="333333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9D81D97" w14:textId="77777777" w:rsidR="00434B50" w:rsidRPr="00767A5A" w:rsidRDefault="00434B50">
      <w:pPr>
        <w:numPr>
          <w:ilvl w:val="1"/>
          <w:numId w:val="2"/>
        </w:numPr>
        <w:shd w:val="clear" w:color="auto" w:fill="FFFFFF"/>
        <w:tabs>
          <w:tab w:val="num" w:pos="1134"/>
        </w:tabs>
        <w:ind w:left="709"/>
        <w:jc w:val="both"/>
        <w:rPr>
          <w:rFonts w:asciiTheme="majorHAnsi" w:hAnsiTheme="majorHAnsi" w:cstheme="majorHAnsi"/>
          <w:color w:val="333333"/>
          <w:sz w:val="20"/>
          <w:szCs w:val="20"/>
        </w:rPr>
      </w:pPr>
      <w:r w:rsidRPr="00767A5A">
        <w:rPr>
          <w:rFonts w:asciiTheme="majorHAnsi" w:hAnsiTheme="majorHAnsi" w:cstheme="majorHAnsi"/>
          <w:color w:val="333333"/>
          <w:sz w:val="20"/>
          <w:szCs w:val="20"/>
        </w:rPr>
        <w:t xml:space="preserve">osoby prawne, których urzędującego członka organu zarządzającego prawomocnie skazano za przestępstwo popełnione w związku postępowaniem o udzielenie zamówienia, przestępstwo przeciwko prawom osób wykonujących pracę zarobkową,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2F4033E" w14:textId="77777777" w:rsidR="00434B50" w:rsidRPr="00767A5A" w:rsidRDefault="00434B50">
      <w:pPr>
        <w:numPr>
          <w:ilvl w:val="1"/>
          <w:numId w:val="2"/>
        </w:numPr>
        <w:shd w:val="clear" w:color="auto" w:fill="FFFFFF"/>
        <w:tabs>
          <w:tab w:val="num" w:pos="1134"/>
        </w:tabs>
        <w:ind w:left="709"/>
        <w:jc w:val="both"/>
        <w:rPr>
          <w:rFonts w:asciiTheme="majorHAnsi" w:hAnsiTheme="majorHAnsi" w:cstheme="majorHAnsi"/>
          <w:color w:val="333333"/>
          <w:sz w:val="20"/>
          <w:szCs w:val="20"/>
        </w:rPr>
      </w:pPr>
      <w:r w:rsidRPr="00767A5A">
        <w:rPr>
          <w:rFonts w:asciiTheme="majorHAnsi" w:hAnsiTheme="majorHAnsi" w:cstheme="majorHAnsi"/>
          <w:color w:val="333333"/>
          <w:sz w:val="20"/>
          <w:szCs w:val="20"/>
        </w:rPr>
        <w:t xml:space="preserve">podmioty zbiorowe, wobec których sąd orzekł zakaz ubiegania się o zamówienia, na podstawie przepisów o odpowiedzialności podmiotów zbiorowych za czyny zabronione pod groźbą kary; </w:t>
      </w:r>
    </w:p>
    <w:p w14:paraId="762D561C" w14:textId="77777777" w:rsidR="00434B50" w:rsidRDefault="00434B50">
      <w:pPr>
        <w:numPr>
          <w:ilvl w:val="1"/>
          <w:numId w:val="2"/>
        </w:numPr>
        <w:shd w:val="clear" w:color="auto" w:fill="FFFFFF"/>
        <w:tabs>
          <w:tab w:val="num" w:pos="1134"/>
        </w:tabs>
        <w:ind w:left="709"/>
        <w:jc w:val="both"/>
        <w:rPr>
          <w:rFonts w:asciiTheme="majorHAnsi" w:hAnsiTheme="majorHAnsi" w:cstheme="majorHAnsi"/>
          <w:color w:val="333333"/>
          <w:sz w:val="20"/>
          <w:szCs w:val="20"/>
        </w:rPr>
      </w:pPr>
      <w:r w:rsidRPr="00767A5A">
        <w:rPr>
          <w:rFonts w:asciiTheme="majorHAnsi" w:hAnsiTheme="majorHAnsi" w:cstheme="majorHAnsi"/>
          <w:color w:val="333333"/>
          <w:sz w:val="20"/>
          <w:szCs w:val="20"/>
        </w:rPr>
        <w:t xml:space="preserve">wykonawców, którzy nie spełniają warunków udziału w postępowaniu, o których mowa w § 15 ust. 1. </w:t>
      </w:r>
    </w:p>
    <w:p w14:paraId="444D624A" w14:textId="77777777" w:rsidR="00434B50" w:rsidRPr="00767A5A" w:rsidRDefault="00434B50" w:rsidP="00911FA5">
      <w:pPr>
        <w:shd w:val="clear" w:color="auto" w:fill="FFFFFF"/>
        <w:tabs>
          <w:tab w:val="num" w:pos="1134"/>
        </w:tabs>
        <w:ind w:left="709"/>
        <w:jc w:val="both"/>
        <w:rPr>
          <w:rFonts w:asciiTheme="majorHAnsi" w:hAnsiTheme="majorHAnsi" w:cstheme="majorHAnsi"/>
          <w:color w:val="333333"/>
          <w:sz w:val="20"/>
          <w:szCs w:val="20"/>
        </w:rPr>
      </w:pPr>
    </w:p>
    <w:p w14:paraId="67C07CEF" w14:textId="77777777" w:rsidR="00434B50" w:rsidRPr="00911FA5" w:rsidRDefault="00434B50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Theme="majorHAnsi" w:hAnsiTheme="majorHAnsi" w:cstheme="majorHAnsi"/>
          <w:color w:val="333333"/>
          <w:sz w:val="20"/>
          <w:szCs w:val="20"/>
        </w:rPr>
      </w:pPr>
      <w:r w:rsidRPr="00911FA5">
        <w:rPr>
          <w:rFonts w:asciiTheme="majorHAnsi" w:hAnsiTheme="majorHAnsi" w:cstheme="majorHAnsi"/>
          <w:color w:val="333333"/>
          <w:sz w:val="20"/>
          <w:szCs w:val="20"/>
        </w:rPr>
        <w:t xml:space="preserve">Z postępowania o udzielenie zamówienia wyklucza się również wykonawców, którzy: </w:t>
      </w:r>
    </w:p>
    <w:p w14:paraId="5E85C4AC" w14:textId="77777777" w:rsidR="00434B50" w:rsidRPr="00767A5A" w:rsidRDefault="00434B50">
      <w:pPr>
        <w:numPr>
          <w:ilvl w:val="1"/>
          <w:numId w:val="3"/>
        </w:numPr>
        <w:shd w:val="clear" w:color="auto" w:fill="FFFFFF"/>
        <w:tabs>
          <w:tab w:val="num" w:pos="1134"/>
        </w:tabs>
        <w:ind w:left="709"/>
        <w:jc w:val="both"/>
        <w:rPr>
          <w:rFonts w:asciiTheme="majorHAnsi" w:hAnsiTheme="majorHAnsi" w:cstheme="majorHAnsi"/>
          <w:color w:val="333333"/>
          <w:sz w:val="20"/>
          <w:szCs w:val="20"/>
        </w:rPr>
      </w:pPr>
      <w:r w:rsidRPr="00767A5A">
        <w:rPr>
          <w:rFonts w:asciiTheme="majorHAnsi" w:hAnsiTheme="majorHAnsi" w:cstheme="majorHAnsi"/>
          <w:color w:val="333333"/>
          <w:sz w:val="20"/>
          <w:szCs w:val="20"/>
        </w:rPr>
        <w:t xml:space="preserve">złożyli nieprawdziwe informacje mające wpływ na wynik prowadzonego postępowania; </w:t>
      </w:r>
    </w:p>
    <w:p w14:paraId="4CD6F13F" w14:textId="77777777" w:rsidR="00434B50" w:rsidRPr="00767A5A" w:rsidRDefault="00434B50">
      <w:pPr>
        <w:numPr>
          <w:ilvl w:val="1"/>
          <w:numId w:val="3"/>
        </w:numPr>
        <w:shd w:val="clear" w:color="auto" w:fill="FFFFFF"/>
        <w:tabs>
          <w:tab w:val="num" w:pos="1134"/>
        </w:tabs>
        <w:ind w:left="709"/>
        <w:jc w:val="both"/>
        <w:rPr>
          <w:rFonts w:asciiTheme="majorHAnsi" w:hAnsiTheme="majorHAnsi" w:cstheme="majorHAnsi"/>
          <w:color w:val="333333"/>
          <w:sz w:val="20"/>
          <w:szCs w:val="20"/>
        </w:rPr>
      </w:pPr>
      <w:r w:rsidRPr="00767A5A">
        <w:rPr>
          <w:rFonts w:asciiTheme="majorHAnsi" w:hAnsiTheme="majorHAnsi" w:cstheme="majorHAnsi"/>
          <w:color w:val="333333"/>
          <w:sz w:val="20"/>
          <w:szCs w:val="20"/>
        </w:rPr>
        <w:t xml:space="preserve">nie złożyli oświadczenia o spełnianiu warunków udziału w postępowaniu lub dokumentów potwierdzających spełnianie tych warunków lub złożone dokumenty zawierają błędy; </w:t>
      </w:r>
    </w:p>
    <w:p w14:paraId="6CF1D3E7" w14:textId="77777777" w:rsidR="00434B50" w:rsidRPr="00767A5A" w:rsidRDefault="00434B50">
      <w:pPr>
        <w:numPr>
          <w:ilvl w:val="1"/>
          <w:numId w:val="3"/>
        </w:numPr>
        <w:shd w:val="clear" w:color="auto" w:fill="FFFFFF"/>
        <w:tabs>
          <w:tab w:val="num" w:pos="1134"/>
        </w:tabs>
        <w:ind w:left="709"/>
        <w:jc w:val="both"/>
        <w:rPr>
          <w:rFonts w:asciiTheme="majorHAnsi" w:hAnsiTheme="majorHAnsi" w:cstheme="majorHAnsi"/>
          <w:sz w:val="20"/>
          <w:szCs w:val="20"/>
        </w:rPr>
      </w:pPr>
      <w:r w:rsidRPr="00767A5A">
        <w:rPr>
          <w:rFonts w:asciiTheme="majorHAnsi" w:hAnsiTheme="majorHAnsi" w:cstheme="majorHAnsi"/>
          <w:color w:val="333333"/>
          <w:sz w:val="20"/>
          <w:szCs w:val="20"/>
        </w:rPr>
        <w:t>nie wnieśli wadium, w tym również na przedłużony okres związania ofertą, lub nie zgodzili się na przedłużenie okresu związania ofertą</w:t>
      </w:r>
      <w:r w:rsidRPr="00767A5A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639BBCE6" w14:textId="77777777" w:rsidR="005827C8" w:rsidRDefault="005827C8" w:rsidP="005827C8">
      <w:pPr>
        <w:widowControl w:val="0"/>
        <w:tabs>
          <w:tab w:val="num" w:pos="6210"/>
        </w:tabs>
        <w:autoSpaceDE w:val="0"/>
        <w:autoSpaceDN w:val="0"/>
        <w:adjustRightInd w:val="0"/>
        <w:ind w:left="540"/>
        <w:jc w:val="both"/>
        <w:rPr>
          <w:rFonts w:ascii="Calibri" w:hAnsi="Calibri" w:cs="Calibri"/>
        </w:rPr>
      </w:pPr>
    </w:p>
    <w:p w14:paraId="68AAA58F" w14:textId="77777777" w:rsidR="005827C8" w:rsidRDefault="005827C8" w:rsidP="005827C8">
      <w:pPr>
        <w:widowControl w:val="0"/>
        <w:tabs>
          <w:tab w:val="num" w:pos="621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Prawdziwość powyższych danych potwierdzam własnoręcznym podpisem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620"/>
        <w:gridCol w:w="2700"/>
        <w:gridCol w:w="2298"/>
        <w:gridCol w:w="1252"/>
        <w:gridCol w:w="1310"/>
      </w:tblGrid>
      <w:tr w:rsidR="005827C8" w14:paraId="1DB7B746" w14:textId="77777777" w:rsidTr="005827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4F44" w14:textId="77777777" w:rsidR="005827C8" w:rsidRDefault="005827C8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C842" w14:textId="77777777" w:rsidR="005827C8" w:rsidRDefault="005827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5CD4" w14:textId="77777777" w:rsidR="005827C8" w:rsidRDefault="005827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E41D" w14:textId="77777777" w:rsidR="005827C8" w:rsidRDefault="005827C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Podpis(y) osoby(osób) upoważnionej(ych) do podpisania niniejszej oferty w imieniu Wykonawcy(ów)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2817" w14:textId="77777777" w:rsidR="005827C8" w:rsidRDefault="005827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Pieczęć(cie) Wykonawc</w:t>
            </w:r>
          </w:p>
          <w:p w14:paraId="3445E85A" w14:textId="77777777" w:rsidR="005827C8" w:rsidRDefault="005827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(ów)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910B" w14:textId="77777777" w:rsidR="005827C8" w:rsidRDefault="005827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Miejscowość </w:t>
            </w:r>
          </w:p>
          <w:p w14:paraId="199C56B9" w14:textId="77777777" w:rsidR="005827C8" w:rsidRDefault="005827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  data</w:t>
            </w:r>
          </w:p>
        </w:tc>
      </w:tr>
      <w:tr w:rsidR="005827C8" w14:paraId="4630A919" w14:textId="77777777" w:rsidTr="005827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B785" w14:textId="77777777" w:rsidR="005827C8" w:rsidRDefault="005827C8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0E8" w14:textId="77777777" w:rsidR="005827C8" w:rsidRDefault="005827C8">
            <w:pPr>
              <w:jc w:val="both"/>
              <w:rPr>
                <w:rFonts w:ascii="Calibri" w:hAnsi="Calibri" w:cs="Calibri"/>
                <w:b/>
              </w:rPr>
            </w:pPr>
          </w:p>
          <w:p w14:paraId="746DEB14" w14:textId="77777777" w:rsidR="005827C8" w:rsidRDefault="005827C8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6690" w14:textId="77777777" w:rsidR="005827C8" w:rsidRDefault="005827C8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6560" w14:textId="77777777" w:rsidR="005827C8" w:rsidRDefault="005827C8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DD28" w14:textId="77777777" w:rsidR="005827C8" w:rsidRDefault="005827C8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13BD" w14:textId="77777777" w:rsidR="005827C8" w:rsidRDefault="005827C8">
            <w:pPr>
              <w:jc w:val="both"/>
              <w:rPr>
                <w:rFonts w:ascii="Calibri" w:hAnsi="Calibri" w:cs="Calibri"/>
                <w:b/>
              </w:rPr>
            </w:pPr>
          </w:p>
          <w:p w14:paraId="1EAAE2B9" w14:textId="77777777" w:rsidR="005827C8" w:rsidRDefault="005827C8">
            <w:pPr>
              <w:jc w:val="both"/>
              <w:rPr>
                <w:rFonts w:ascii="Calibri" w:hAnsi="Calibri" w:cs="Calibri"/>
                <w:b/>
              </w:rPr>
            </w:pPr>
          </w:p>
          <w:p w14:paraId="1CC89B5E" w14:textId="77777777" w:rsidR="005827C8" w:rsidRDefault="005827C8">
            <w:pPr>
              <w:jc w:val="both"/>
              <w:rPr>
                <w:rFonts w:ascii="Calibri" w:hAnsi="Calibri" w:cs="Calibri"/>
                <w:b/>
              </w:rPr>
            </w:pPr>
          </w:p>
          <w:p w14:paraId="56FD158D" w14:textId="77777777" w:rsidR="005827C8" w:rsidRDefault="005827C8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5E2512DD" w14:textId="56A13B75" w:rsidR="00BE21A5" w:rsidRPr="001E325F" w:rsidRDefault="00BE21A5" w:rsidP="001E325F"/>
    <w:sectPr w:rsidR="00BE21A5" w:rsidRPr="001E325F" w:rsidSect="00D6323B">
      <w:footerReference w:type="default" r:id="rId7"/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9AB4" w14:textId="77777777" w:rsidR="00FB6A6B" w:rsidRDefault="00FB6A6B" w:rsidP="00A018C0">
      <w:r>
        <w:separator/>
      </w:r>
    </w:p>
  </w:endnote>
  <w:endnote w:type="continuationSeparator" w:id="0">
    <w:p w14:paraId="6FF33A1A" w14:textId="77777777" w:rsidR="00FB6A6B" w:rsidRDefault="00FB6A6B" w:rsidP="00A0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9987789"/>
      <w:docPartObj>
        <w:docPartGallery w:val="Page Numbers (Bottom of Page)"/>
        <w:docPartUnique/>
      </w:docPartObj>
    </w:sdtPr>
    <w:sdtContent>
      <w:p w14:paraId="3F2E5D15" w14:textId="094B7019" w:rsidR="00047D5E" w:rsidRDefault="00047D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1C6">
          <w:rPr>
            <w:noProof/>
          </w:rPr>
          <w:t>2</w:t>
        </w:r>
        <w:r>
          <w:fldChar w:fldCharType="end"/>
        </w:r>
      </w:p>
    </w:sdtContent>
  </w:sdt>
  <w:p w14:paraId="43420D1B" w14:textId="6D465B6D" w:rsidR="001104D7" w:rsidRDefault="001104D7" w:rsidP="00D632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78CB6" w14:textId="77777777" w:rsidR="00FB6A6B" w:rsidRDefault="00FB6A6B" w:rsidP="00A018C0">
      <w:r>
        <w:separator/>
      </w:r>
    </w:p>
  </w:footnote>
  <w:footnote w:type="continuationSeparator" w:id="0">
    <w:p w14:paraId="5D3284DE" w14:textId="77777777" w:rsidR="00FB6A6B" w:rsidRDefault="00FB6A6B" w:rsidP="00A01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868B3C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1E81A4E"/>
    <w:multiLevelType w:val="multilevel"/>
    <w:tmpl w:val="67EE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5A528C"/>
    <w:multiLevelType w:val="multilevel"/>
    <w:tmpl w:val="67EE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2366314">
    <w:abstractNumId w:val="0"/>
  </w:num>
  <w:num w:numId="2" w16cid:durableId="1066998298">
    <w:abstractNumId w:val="2"/>
  </w:num>
  <w:num w:numId="3" w16cid:durableId="1749288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A5"/>
    <w:rsid w:val="00024CEC"/>
    <w:rsid w:val="00030438"/>
    <w:rsid w:val="00047D5E"/>
    <w:rsid w:val="001104D7"/>
    <w:rsid w:val="00175B6C"/>
    <w:rsid w:val="001D12FC"/>
    <w:rsid w:val="001E325F"/>
    <w:rsid w:val="001F6222"/>
    <w:rsid w:val="00203F22"/>
    <w:rsid w:val="00211079"/>
    <w:rsid w:val="002A66FF"/>
    <w:rsid w:val="002C14EF"/>
    <w:rsid w:val="002E37DA"/>
    <w:rsid w:val="00393B0C"/>
    <w:rsid w:val="003C21BE"/>
    <w:rsid w:val="003C73F4"/>
    <w:rsid w:val="003D6C6F"/>
    <w:rsid w:val="00400032"/>
    <w:rsid w:val="004060E4"/>
    <w:rsid w:val="00434B50"/>
    <w:rsid w:val="004411C6"/>
    <w:rsid w:val="004548C1"/>
    <w:rsid w:val="004633C9"/>
    <w:rsid w:val="0048228E"/>
    <w:rsid w:val="00515D2B"/>
    <w:rsid w:val="005827C8"/>
    <w:rsid w:val="00695400"/>
    <w:rsid w:val="006E352E"/>
    <w:rsid w:val="006E4430"/>
    <w:rsid w:val="006F6E45"/>
    <w:rsid w:val="00726040"/>
    <w:rsid w:val="00730358"/>
    <w:rsid w:val="007842E2"/>
    <w:rsid w:val="007C03F3"/>
    <w:rsid w:val="00852978"/>
    <w:rsid w:val="00852CBB"/>
    <w:rsid w:val="00904D14"/>
    <w:rsid w:val="00911FA5"/>
    <w:rsid w:val="00922B1B"/>
    <w:rsid w:val="009452B9"/>
    <w:rsid w:val="00976FC7"/>
    <w:rsid w:val="00983323"/>
    <w:rsid w:val="00A018C0"/>
    <w:rsid w:val="00A30948"/>
    <w:rsid w:val="00A771F0"/>
    <w:rsid w:val="00AF472D"/>
    <w:rsid w:val="00B6649E"/>
    <w:rsid w:val="00B72987"/>
    <w:rsid w:val="00B96509"/>
    <w:rsid w:val="00BA5E5B"/>
    <w:rsid w:val="00BD218B"/>
    <w:rsid w:val="00BE21A5"/>
    <w:rsid w:val="00C45778"/>
    <w:rsid w:val="00C84D87"/>
    <w:rsid w:val="00CF019B"/>
    <w:rsid w:val="00CF4610"/>
    <w:rsid w:val="00D20DB5"/>
    <w:rsid w:val="00D6323B"/>
    <w:rsid w:val="00D93F4B"/>
    <w:rsid w:val="00DA35F0"/>
    <w:rsid w:val="00E14A15"/>
    <w:rsid w:val="00EB4C1A"/>
    <w:rsid w:val="00ED24A7"/>
    <w:rsid w:val="00F26BC3"/>
    <w:rsid w:val="00F30F0F"/>
    <w:rsid w:val="00F422E3"/>
    <w:rsid w:val="00F552C6"/>
    <w:rsid w:val="00F85E7F"/>
    <w:rsid w:val="00FB38D1"/>
    <w:rsid w:val="00FB6A6B"/>
    <w:rsid w:val="00FD0099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D3E6D"/>
  <w15:chartTrackingRefBased/>
  <w15:docId w15:val="{5B78544A-C9F8-4169-B41E-CDAAAA71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175B6C"/>
    <w:pPr>
      <w:keepNext/>
      <w:spacing w:line="276" w:lineRule="auto"/>
      <w:jc w:val="center"/>
      <w:outlineLvl w:val="0"/>
    </w:pPr>
    <w:rPr>
      <w:rFonts w:ascii="Calibri" w:hAnsi="Calibri"/>
      <w:b/>
      <w:bCs/>
      <w:kern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75B6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75B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75B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75B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75B6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75B6C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75B6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175B6C"/>
    <w:p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8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8C0"/>
  </w:style>
  <w:style w:type="paragraph" w:styleId="Stopka">
    <w:name w:val="footer"/>
    <w:basedOn w:val="Normalny"/>
    <w:link w:val="StopkaZnak"/>
    <w:uiPriority w:val="99"/>
    <w:unhideWhenUsed/>
    <w:rsid w:val="00A018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8C0"/>
  </w:style>
  <w:style w:type="character" w:customStyle="1" w:styleId="Nagwek1Znak">
    <w:name w:val="Nagłówek 1 Znak"/>
    <w:basedOn w:val="Domylnaczcionkaakapitu"/>
    <w:link w:val="Nagwek1"/>
    <w:rsid w:val="00175B6C"/>
    <w:rPr>
      <w:rFonts w:ascii="Calibri" w:eastAsia="Times New Roman" w:hAnsi="Calibri" w:cs="Times New Roman"/>
      <w:b/>
      <w:bC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175B6C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semiHidden/>
    <w:rsid w:val="00175B6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175B6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semiHidden/>
    <w:rsid w:val="00175B6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semiHidden/>
    <w:rsid w:val="00175B6C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semiHidden/>
    <w:rsid w:val="00175B6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semiHidden/>
    <w:rsid w:val="00175B6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semiHidden/>
    <w:rsid w:val="00175B6C"/>
    <w:rPr>
      <w:rFonts w:ascii="Calibri Light" w:eastAsia="Times New Roman" w:hAnsi="Calibri Light" w:cs="Times New Roman"/>
      <w:lang w:val="x-none" w:eastAsia="x-none"/>
    </w:rPr>
  </w:style>
  <w:style w:type="character" w:styleId="Hipercze">
    <w:name w:val="Hyperlink"/>
    <w:semiHidden/>
    <w:unhideWhenUsed/>
    <w:rsid w:val="00175B6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75B6C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175B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75B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175B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175B6C"/>
    <w:pPr>
      <w:ind w:left="283" w:hanging="283"/>
      <w:contextualSpacing/>
    </w:pPr>
  </w:style>
  <w:style w:type="paragraph" w:styleId="Lista2">
    <w:name w:val="List 2"/>
    <w:basedOn w:val="Normalny"/>
    <w:unhideWhenUsed/>
    <w:rsid w:val="00175B6C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175B6C"/>
    <w:pPr>
      <w:ind w:left="849" w:hanging="283"/>
    </w:pPr>
  </w:style>
  <w:style w:type="paragraph" w:styleId="Lista4">
    <w:name w:val="List 4"/>
    <w:basedOn w:val="Normalny"/>
    <w:semiHidden/>
    <w:unhideWhenUsed/>
    <w:rsid w:val="00175B6C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175B6C"/>
    <w:pPr>
      <w:ind w:left="1415" w:hanging="283"/>
      <w:contextualSpacing/>
    </w:pPr>
  </w:style>
  <w:style w:type="paragraph" w:styleId="Listapunktowana3">
    <w:name w:val="List Bullet 3"/>
    <w:basedOn w:val="Normalny"/>
    <w:semiHidden/>
    <w:unhideWhenUsed/>
    <w:rsid w:val="00175B6C"/>
    <w:pPr>
      <w:numPr>
        <w:numId w:val="1"/>
      </w:numPr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175B6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75B6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-kontynuacja">
    <w:name w:val="List Continue"/>
    <w:basedOn w:val="Normalny"/>
    <w:semiHidden/>
    <w:unhideWhenUsed/>
    <w:rsid w:val="00175B6C"/>
    <w:pPr>
      <w:spacing w:after="120"/>
      <w:ind w:left="283"/>
      <w:contextualSpacing/>
    </w:pPr>
  </w:style>
  <w:style w:type="paragraph" w:styleId="Lista-kontynuacja2">
    <w:name w:val="List Continue 2"/>
    <w:basedOn w:val="Normalny"/>
    <w:semiHidden/>
    <w:unhideWhenUsed/>
    <w:rsid w:val="00175B6C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175B6C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175B6C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175B6C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unhideWhenUsed/>
    <w:rsid w:val="00175B6C"/>
    <w:rPr>
      <w:rFonts w:ascii="Arial" w:hAnsi="Arial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75B6C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semiHidden/>
    <w:unhideWhenUsed/>
    <w:rsid w:val="00175B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semiHidden/>
    <w:rsid w:val="00175B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normalny tekst,BulletC,Obiekt,List Paragraph,Numerowanie,Wyliczanie,normalny,Akapit z listą3"/>
    <w:basedOn w:val="Normalny"/>
    <w:link w:val="AkapitzlistZnak"/>
    <w:uiPriority w:val="1"/>
    <w:qFormat/>
    <w:rsid w:val="00175B6C"/>
    <w:pPr>
      <w:ind w:left="708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B6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B6C"/>
    <w:rPr>
      <w:rFonts w:ascii="Times New Roman" w:eastAsia="Times New Roman" w:hAnsi="Times New Roman" w:cs="Times New Roman"/>
      <w:i/>
      <w:iCs/>
      <w:color w:val="5B9BD5"/>
      <w:sz w:val="24"/>
      <w:szCs w:val="24"/>
      <w:lang w:val="x-none" w:eastAsia="x-none"/>
    </w:rPr>
  </w:style>
  <w:style w:type="paragraph" w:customStyle="1" w:styleId="Standard">
    <w:name w:val="Standard"/>
    <w:rsid w:val="00175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75B6C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Default">
    <w:name w:val="Default"/>
    <w:qFormat/>
    <w:rsid w:val="00175B6C"/>
    <w:pPr>
      <w:suppressAutoHyphens/>
      <w:spacing w:after="0" w:line="100" w:lineRule="atLeast"/>
    </w:pPr>
    <w:rPr>
      <w:rFonts w:ascii="Tahoma" w:eastAsia="SimSun" w:hAnsi="Tahoma" w:cs="Tahoma"/>
      <w:color w:val="000000"/>
      <w:kern w:val="2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75B6C"/>
    <w:pPr>
      <w:suppressAutoHyphens/>
      <w:jc w:val="both"/>
    </w:pPr>
    <w:rPr>
      <w:rFonts w:ascii="Arial" w:hAnsi="Arial" w:cs="Arial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75B6C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75B6C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175B6C"/>
    <w:rPr>
      <w:rFonts w:ascii="Times New Roman" w:eastAsia="Times New Roman" w:hAnsi="Times New Roman" w:cs="Times New Roman" w:hint="default"/>
      <w:sz w:val="24"/>
      <w:szCs w:val="24"/>
      <w:lang w:val="x-none" w:eastAsia="x-none"/>
    </w:rPr>
  </w:style>
  <w:style w:type="character" w:customStyle="1" w:styleId="TekstdymkaZnak1">
    <w:name w:val="Tekst dymka Znak1"/>
    <w:basedOn w:val="Domylnaczcionkaakapitu"/>
    <w:uiPriority w:val="99"/>
    <w:semiHidden/>
    <w:rsid w:val="00175B6C"/>
    <w:rPr>
      <w:rFonts w:ascii="Segoe UI" w:eastAsia="Times New Roman" w:hAnsi="Segoe UI" w:cs="Segoe UI" w:hint="default"/>
      <w:sz w:val="18"/>
      <w:szCs w:val="18"/>
      <w:lang w:eastAsia="pl-PL"/>
    </w:rPr>
  </w:style>
  <w:style w:type="character" w:customStyle="1" w:styleId="st">
    <w:name w:val="st"/>
    <w:rsid w:val="00175B6C"/>
  </w:style>
  <w:style w:type="character" w:styleId="Pogrubienie">
    <w:name w:val="Strong"/>
    <w:basedOn w:val="Domylnaczcionkaakapitu"/>
    <w:uiPriority w:val="22"/>
    <w:qFormat/>
    <w:rsid w:val="00175B6C"/>
    <w:rPr>
      <w:b/>
      <w:bCs/>
    </w:rPr>
  </w:style>
  <w:style w:type="character" w:styleId="Odwoanieprzypisudolnego">
    <w:name w:val="footnote reference"/>
    <w:semiHidden/>
    <w:unhideWhenUsed/>
    <w:rsid w:val="00904D14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normalny tekst Znak,BulletC Znak,Obiekt Znak"/>
    <w:link w:val="Akapitzlist"/>
    <w:uiPriority w:val="1"/>
    <w:locked/>
    <w:rsid w:val="00434B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11C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1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Jolanta.D</dc:creator>
  <cp:keywords/>
  <dc:description/>
  <cp:lastModifiedBy>PKNoteć Wieleń</cp:lastModifiedBy>
  <cp:revision>4</cp:revision>
  <cp:lastPrinted>2023-05-12T07:37:00Z</cp:lastPrinted>
  <dcterms:created xsi:type="dcterms:W3CDTF">2026-05-27T07:56:00Z</dcterms:created>
  <dcterms:modified xsi:type="dcterms:W3CDTF">2026-06-02T10:53:00Z</dcterms:modified>
</cp:coreProperties>
</file>